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F5" w:rsidRPr="007015F5" w:rsidRDefault="00463A85" w:rsidP="007015F5">
      <w:pPr>
        <w:pStyle w:val="Brezrazmikov"/>
        <w:rPr>
          <w:b/>
          <w:i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7015F5" w:rsidRPr="007015F5">
        <w:rPr>
          <w:b/>
          <w:i/>
          <w:sz w:val="28"/>
          <w:szCs w:val="28"/>
        </w:rPr>
        <w:t>Lycee</w:t>
      </w:r>
      <w:proofErr w:type="spellEnd"/>
      <w:r w:rsidR="007015F5" w:rsidRPr="007015F5">
        <w:rPr>
          <w:b/>
          <w:i/>
          <w:sz w:val="28"/>
          <w:szCs w:val="28"/>
        </w:rPr>
        <w:t xml:space="preserve"> d'</w:t>
      </w:r>
      <w:proofErr w:type="spellStart"/>
      <w:r w:rsidR="007015F5" w:rsidRPr="007015F5">
        <w:rPr>
          <w:b/>
          <w:i/>
          <w:sz w:val="28"/>
          <w:szCs w:val="28"/>
        </w:rPr>
        <w:t>Enseignement</w:t>
      </w:r>
      <w:proofErr w:type="spellEnd"/>
      <w:r w:rsidR="007015F5" w:rsidRPr="007015F5">
        <w:rPr>
          <w:b/>
          <w:i/>
          <w:sz w:val="28"/>
          <w:szCs w:val="28"/>
        </w:rPr>
        <w:t xml:space="preserve"> General </w:t>
      </w:r>
      <w:proofErr w:type="spellStart"/>
      <w:r w:rsidR="007015F5" w:rsidRPr="007015F5">
        <w:rPr>
          <w:b/>
          <w:i/>
          <w:sz w:val="28"/>
          <w:szCs w:val="28"/>
        </w:rPr>
        <w:t>et</w:t>
      </w:r>
      <w:proofErr w:type="spellEnd"/>
      <w:r w:rsidR="007015F5" w:rsidRPr="007015F5">
        <w:rPr>
          <w:b/>
          <w:i/>
          <w:sz w:val="28"/>
          <w:szCs w:val="28"/>
        </w:rPr>
        <w:t xml:space="preserve"> </w:t>
      </w:r>
      <w:proofErr w:type="spellStart"/>
      <w:r w:rsidR="007015F5" w:rsidRPr="007015F5">
        <w:rPr>
          <w:b/>
          <w:i/>
          <w:sz w:val="28"/>
          <w:szCs w:val="28"/>
        </w:rPr>
        <w:t>Technologique</w:t>
      </w:r>
      <w:proofErr w:type="spellEnd"/>
      <w:r w:rsidR="007015F5" w:rsidRPr="007015F5">
        <w:rPr>
          <w:b/>
          <w:i/>
          <w:sz w:val="28"/>
          <w:szCs w:val="28"/>
        </w:rPr>
        <w:t xml:space="preserve"> </w:t>
      </w:r>
      <w:proofErr w:type="spellStart"/>
      <w:r w:rsidR="007015F5" w:rsidRPr="007015F5">
        <w:rPr>
          <w:b/>
          <w:i/>
          <w:sz w:val="28"/>
          <w:szCs w:val="28"/>
        </w:rPr>
        <w:t>Agricole</w:t>
      </w:r>
      <w:proofErr w:type="spellEnd"/>
      <w:r w:rsidR="007015F5" w:rsidRPr="007015F5">
        <w:rPr>
          <w:b/>
          <w:i/>
          <w:sz w:val="28"/>
          <w:szCs w:val="28"/>
        </w:rPr>
        <w:t xml:space="preserve"> de </w:t>
      </w:r>
      <w:proofErr w:type="spellStart"/>
      <w:r w:rsidR="007015F5" w:rsidRPr="007015F5">
        <w:rPr>
          <w:b/>
          <w:i/>
          <w:sz w:val="28"/>
          <w:szCs w:val="28"/>
        </w:rPr>
        <w:t>Pau</w:t>
      </w:r>
      <w:proofErr w:type="spellEnd"/>
      <w:r w:rsidR="007015F5" w:rsidRPr="007015F5">
        <w:rPr>
          <w:b/>
          <w:i/>
          <w:sz w:val="28"/>
          <w:szCs w:val="28"/>
        </w:rPr>
        <w:t>-</w:t>
      </w:r>
      <w:proofErr w:type="spellStart"/>
      <w:r w:rsidR="007015F5" w:rsidRPr="007015F5">
        <w:rPr>
          <w:b/>
          <w:i/>
          <w:sz w:val="28"/>
          <w:szCs w:val="28"/>
        </w:rPr>
        <w:t>Montardon</w:t>
      </w:r>
      <w:proofErr w:type="spellEnd"/>
      <w:r w:rsidR="007015F5" w:rsidRPr="007015F5">
        <w:rPr>
          <w:b/>
          <w:i/>
          <w:sz w:val="28"/>
          <w:szCs w:val="28"/>
        </w:rPr>
        <w:t xml:space="preserve">  (LEGTA de </w:t>
      </w:r>
      <w:proofErr w:type="spellStart"/>
      <w:r w:rsidR="007015F5" w:rsidRPr="007015F5">
        <w:rPr>
          <w:b/>
          <w:i/>
          <w:sz w:val="28"/>
          <w:szCs w:val="28"/>
        </w:rPr>
        <w:t>Pau</w:t>
      </w:r>
      <w:proofErr w:type="spellEnd"/>
      <w:r w:rsidR="007015F5" w:rsidRPr="007015F5">
        <w:rPr>
          <w:b/>
          <w:i/>
          <w:sz w:val="28"/>
          <w:szCs w:val="28"/>
        </w:rPr>
        <w:t>-</w:t>
      </w:r>
      <w:proofErr w:type="spellStart"/>
      <w:r w:rsidR="007015F5" w:rsidRPr="007015F5">
        <w:rPr>
          <w:b/>
          <w:i/>
          <w:sz w:val="28"/>
          <w:szCs w:val="28"/>
        </w:rPr>
        <w:t>Montardon</w:t>
      </w:r>
      <w:proofErr w:type="spellEnd"/>
      <w:r w:rsidR="007015F5" w:rsidRPr="007015F5">
        <w:rPr>
          <w:b/>
          <w:i/>
          <w:sz w:val="28"/>
          <w:szCs w:val="28"/>
        </w:rPr>
        <w:t>)</w:t>
      </w:r>
    </w:p>
    <w:p w:rsidR="007015F5" w:rsidRDefault="007015F5" w:rsidP="007015F5">
      <w:pPr>
        <w:pStyle w:val="Brezrazmikov"/>
        <w:rPr>
          <w:b/>
        </w:rPr>
      </w:pPr>
    </w:p>
    <w:p w:rsidR="007015F5" w:rsidRPr="007204BD" w:rsidRDefault="007015F5" w:rsidP="007015F5">
      <w:pPr>
        <w:pStyle w:val="Brezrazmikov"/>
        <w:rPr>
          <w:b/>
        </w:rPr>
      </w:pPr>
      <w:r w:rsidRPr="007204BD">
        <w:rPr>
          <w:b/>
        </w:rPr>
        <w:t>Lokacija</w:t>
      </w:r>
    </w:p>
    <w:p w:rsidR="007015F5" w:rsidRDefault="007015F5" w:rsidP="007015F5">
      <w:pPr>
        <w:pStyle w:val="Brezrazmikov"/>
      </w:pPr>
      <w:r>
        <w:t xml:space="preserve">Jugo-zahodni del Francije,  v regiji </w:t>
      </w:r>
      <w:proofErr w:type="spellStart"/>
      <w:r>
        <w:t>Aquitaine</w:t>
      </w:r>
      <w:proofErr w:type="spellEnd"/>
      <w:r>
        <w:t xml:space="preserve">, departma 64 </w:t>
      </w:r>
      <w:proofErr w:type="spellStart"/>
      <w:r>
        <w:t>Pyrenees</w:t>
      </w:r>
      <w:proofErr w:type="spellEnd"/>
      <w:r>
        <w:t>-</w:t>
      </w:r>
      <w:proofErr w:type="spellStart"/>
      <w:r>
        <w:t>Atlatique</w:t>
      </w:r>
      <w:proofErr w:type="spellEnd"/>
      <w:r>
        <w:t xml:space="preserve"> z glavnim mestom </w:t>
      </w:r>
      <w:proofErr w:type="spellStart"/>
      <w:r>
        <w:t>Pau</w:t>
      </w:r>
      <w:proofErr w:type="spellEnd"/>
      <w:r>
        <w:t xml:space="preserve">. Področje kjer se nahaja šola je na jugu obdano s Pireneji, okoli 80 km oddaljeno od španske meje in 100 km od </w:t>
      </w:r>
      <w:proofErr w:type="spellStart"/>
      <w:r>
        <w:t>Atlantkega</w:t>
      </w:r>
      <w:proofErr w:type="spellEnd"/>
      <w:r>
        <w:t xml:space="preserve"> oceana.</w:t>
      </w:r>
    </w:p>
    <w:p w:rsidR="007015F5" w:rsidRDefault="007015F5" w:rsidP="007015F5">
      <w:pPr>
        <w:pStyle w:val="Brezrazmikov"/>
      </w:pPr>
    </w:p>
    <w:p w:rsidR="007015F5" w:rsidRPr="007204BD" w:rsidRDefault="007015F5" w:rsidP="007015F5">
      <w:pPr>
        <w:pStyle w:val="Brezrazmikov"/>
        <w:rPr>
          <w:b/>
        </w:rPr>
      </w:pPr>
      <w:r w:rsidRPr="007204BD">
        <w:rPr>
          <w:b/>
        </w:rPr>
        <w:t>Organiziranost</w:t>
      </w:r>
    </w:p>
    <w:p w:rsidR="007015F5" w:rsidRDefault="007015F5" w:rsidP="007015F5">
      <w:pPr>
        <w:pStyle w:val="Brezrazmikov"/>
      </w:pPr>
      <w:r>
        <w:t xml:space="preserve">Strokovno tehniška šola LEGTA de </w:t>
      </w:r>
      <w:proofErr w:type="spellStart"/>
      <w:r>
        <w:t>Pau</w:t>
      </w:r>
      <w:proofErr w:type="spellEnd"/>
      <w:r>
        <w:t>-</w:t>
      </w:r>
      <w:proofErr w:type="spellStart"/>
      <w:r>
        <w:t>Montardon</w:t>
      </w:r>
      <w:proofErr w:type="spellEnd"/>
      <w:r>
        <w:t xml:space="preserve"> je javna šola in je del organizacije </w:t>
      </w:r>
      <w:proofErr w:type="spellStart"/>
      <w:r>
        <w:t>Etablissement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Pyrenees</w:t>
      </w:r>
      <w:proofErr w:type="spellEnd"/>
      <w:r>
        <w:t>-</w:t>
      </w:r>
      <w:proofErr w:type="spellStart"/>
      <w:r>
        <w:t>Atlantiques</w:t>
      </w:r>
      <w:proofErr w:type="spellEnd"/>
      <w:r>
        <w:t xml:space="preserve"> ( EPL). Šolo obiskuje okoli  490 učencev.</w:t>
      </w:r>
    </w:p>
    <w:p w:rsidR="007015F5" w:rsidRDefault="007015F5" w:rsidP="007015F5">
      <w:pPr>
        <w:pStyle w:val="Brezrazmikov"/>
      </w:pPr>
      <w:r>
        <w:t xml:space="preserve">Znotraj te organizacije sta še dve poklicni šoli  </w:t>
      </w:r>
      <w:proofErr w:type="spellStart"/>
      <w:r>
        <w:t>Lycee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(LPA) </w:t>
      </w:r>
      <w:proofErr w:type="spellStart"/>
      <w:r>
        <w:t>Orlon</w:t>
      </w:r>
      <w:proofErr w:type="spellEnd"/>
      <w:r>
        <w:t xml:space="preserve">  in  LPA </w:t>
      </w:r>
      <w:proofErr w:type="spellStart"/>
      <w:r>
        <w:t>Orthez</w:t>
      </w:r>
      <w:proofErr w:type="spellEnd"/>
      <w:r>
        <w:t xml:space="preserve"> s po približno 170 učenci , center za izobraževanje odraslih – Center de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(CFPPA) ter center za izobraževanje vajencev center </w:t>
      </w:r>
      <w:proofErr w:type="spellStart"/>
      <w:r>
        <w:t>departemental</w:t>
      </w:r>
      <w:proofErr w:type="spellEnd"/>
      <w:r>
        <w:t xml:space="preserve"> de </w:t>
      </w:r>
      <w:proofErr w:type="spellStart"/>
      <w:r>
        <w:t>formation</w:t>
      </w:r>
      <w:proofErr w:type="spellEnd"/>
      <w:r>
        <w:t xml:space="preserve"> d'</w:t>
      </w:r>
      <w:proofErr w:type="spellStart"/>
      <w:r>
        <w:t>approntis</w:t>
      </w:r>
      <w:proofErr w:type="spellEnd"/>
      <w:r>
        <w:t xml:space="preserve"> </w:t>
      </w:r>
      <w:proofErr w:type="spellStart"/>
      <w:r>
        <w:t>agricoles</w:t>
      </w:r>
      <w:proofErr w:type="spellEnd"/>
      <w:r>
        <w:t xml:space="preserve"> z </w:t>
      </w:r>
      <w:proofErr w:type="spellStart"/>
      <w:r>
        <w:t>okloi</w:t>
      </w:r>
      <w:proofErr w:type="spellEnd"/>
      <w:r>
        <w:t xml:space="preserve"> 420 vajenci.  Pripadajo pa jim tudi tri farme </w:t>
      </w:r>
      <w:proofErr w:type="spellStart"/>
      <w:r>
        <w:t>Pau</w:t>
      </w:r>
      <w:proofErr w:type="spellEnd"/>
      <w:r>
        <w:t>-</w:t>
      </w:r>
      <w:proofErr w:type="spellStart"/>
      <w:r>
        <w:t>Montardon</w:t>
      </w:r>
      <w:proofErr w:type="spellEnd"/>
      <w:r>
        <w:t xml:space="preserve">, </w:t>
      </w:r>
      <w:proofErr w:type="spellStart"/>
      <w:r>
        <w:t>Orthez</w:t>
      </w:r>
      <w:proofErr w:type="spellEnd"/>
      <w:r>
        <w:t xml:space="preserve"> in </w:t>
      </w:r>
      <w:proofErr w:type="spellStart"/>
      <w:r>
        <w:t>Oloron</w:t>
      </w:r>
      <w:proofErr w:type="spellEnd"/>
      <w:r>
        <w:t>.</w:t>
      </w:r>
    </w:p>
    <w:p w:rsidR="007015F5" w:rsidRDefault="007015F5" w:rsidP="007015F5">
      <w:pPr>
        <w:pStyle w:val="Brezrazmikov"/>
      </w:pPr>
    </w:p>
    <w:p w:rsidR="007015F5" w:rsidRPr="007204BD" w:rsidRDefault="007015F5" w:rsidP="007015F5">
      <w:pPr>
        <w:pStyle w:val="Brezrazmikov"/>
        <w:rPr>
          <w:b/>
        </w:rPr>
      </w:pPr>
      <w:r w:rsidRPr="007204BD">
        <w:rPr>
          <w:b/>
        </w:rPr>
        <w:t>Izobraževalni programi</w:t>
      </w:r>
    </w:p>
    <w:p w:rsidR="007015F5" w:rsidRDefault="007015F5" w:rsidP="007015F5">
      <w:pPr>
        <w:pStyle w:val="Brezrazmikov"/>
      </w:pPr>
      <w:r>
        <w:t xml:space="preserve">LEGTA de </w:t>
      </w:r>
      <w:proofErr w:type="spellStart"/>
      <w:r>
        <w:t>Pau</w:t>
      </w:r>
      <w:proofErr w:type="spellEnd"/>
      <w:r>
        <w:t>-</w:t>
      </w:r>
      <w:proofErr w:type="spellStart"/>
      <w:r>
        <w:t>Montardon</w:t>
      </w:r>
      <w:proofErr w:type="spellEnd"/>
      <w:r>
        <w:t xml:space="preserve"> izobražuje dijake v programih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tehniška  gimnazija specializirana za biologijo in ekologijo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strokovno tehniški program poljedelstvo in živinoreja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višješolski strokovni program  tehniški komercialist, specializacija kmetijstvo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višješolski strokovni program analize in vodenje sistemov pridelave (kmetijske)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višješolski strokovni program živinoreja</w:t>
      </w:r>
    </w:p>
    <w:p w:rsidR="007015F5" w:rsidRDefault="007015F5" w:rsidP="007015F5">
      <w:pPr>
        <w:pStyle w:val="Brezrazmikov"/>
        <w:numPr>
          <w:ilvl w:val="0"/>
          <w:numId w:val="1"/>
        </w:numPr>
      </w:pPr>
      <w:r>
        <w:t>višješolski strokovni program urejanje krajine</w:t>
      </w:r>
    </w:p>
    <w:p w:rsidR="007015F5" w:rsidRDefault="007015F5" w:rsidP="007015F5">
      <w:pPr>
        <w:pStyle w:val="Brezrazmikov"/>
      </w:pPr>
    </w:p>
    <w:p w:rsidR="007015F5" w:rsidRPr="007204BD" w:rsidRDefault="007015F5" w:rsidP="007015F5">
      <w:pPr>
        <w:pStyle w:val="Brezrazmikov"/>
        <w:rPr>
          <w:b/>
        </w:rPr>
      </w:pPr>
      <w:r>
        <w:rPr>
          <w:b/>
        </w:rPr>
        <w:t xml:space="preserve">Posestva, </w:t>
      </w:r>
      <w:r w:rsidRPr="007204BD">
        <w:rPr>
          <w:b/>
        </w:rPr>
        <w:t xml:space="preserve"> gospodarske dejavnosti</w:t>
      </w:r>
    </w:p>
    <w:p w:rsidR="007015F5" w:rsidRDefault="007015F5" w:rsidP="007015F5">
      <w:pPr>
        <w:pStyle w:val="Brezrazmikov"/>
      </w:pPr>
      <w:r>
        <w:t xml:space="preserve">Farma </w:t>
      </w:r>
      <w:proofErr w:type="spellStart"/>
      <w:r>
        <w:t>Orthez</w:t>
      </w:r>
      <w:proofErr w:type="spellEnd"/>
      <w:r>
        <w:t xml:space="preserve"> je manjša in obsega 18 ha obdelovalnih površin:  11 ha za koruzno zrnje, 3 ha vinogradov, 3 ha travnikov  in 1 ha praha. Kontinuirano vzrejajo 100 glav mlade govedi na leto, pasme </w:t>
      </w:r>
      <w:proofErr w:type="spellStart"/>
      <w:r>
        <w:t>Blonde</w:t>
      </w:r>
      <w:proofErr w:type="spellEnd"/>
      <w:r>
        <w:t xml:space="preserve"> d'</w:t>
      </w:r>
      <w:proofErr w:type="spellStart"/>
      <w:r>
        <w:t>Aquitaine</w:t>
      </w:r>
      <w:proofErr w:type="spellEnd"/>
      <w:r>
        <w:t>.</w:t>
      </w:r>
    </w:p>
    <w:p w:rsidR="007015F5" w:rsidRDefault="007015F5" w:rsidP="007015F5">
      <w:pPr>
        <w:pStyle w:val="Brezrazmikov"/>
      </w:pPr>
      <w:r>
        <w:t xml:space="preserve">Frama </w:t>
      </w:r>
      <w:proofErr w:type="spellStart"/>
      <w:r>
        <w:t>Pau</w:t>
      </w:r>
      <w:proofErr w:type="spellEnd"/>
      <w:r>
        <w:t>-</w:t>
      </w:r>
      <w:proofErr w:type="spellStart"/>
      <w:r>
        <w:t>Montardon</w:t>
      </w:r>
      <w:proofErr w:type="spellEnd"/>
      <w:r>
        <w:t xml:space="preserve">  se razprostira na 85 ha, 25 ha je travnikov in 25 ha koruze za zrnje in silažo. Redijo predvsem govedo pasme </w:t>
      </w:r>
      <w:proofErr w:type="spellStart"/>
      <w:r>
        <w:t>Blonde</w:t>
      </w:r>
      <w:proofErr w:type="spellEnd"/>
      <w:r>
        <w:t xml:space="preserve"> d'</w:t>
      </w:r>
      <w:proofErr w:type="spellStart"/>
      <w:r>
        <w:t>Aquitaine</w:t>
      </w:r>
      <w:proofErr w:type="spellEnd"/>
      <w:r>
        <w:t xml:space="preserve">  in sicer okoli 30 dojilj, 70 pitancev , teličke . na leto direktno prodajo okoli 300 000 l mleka. Imajo tudi sadovnjak s kiviji, atelje za semensko koruzo in po pogodbi pridelavo zelenjave ( stročji fižol, sladka koruza…)</w:t>
      </w:r>
    </w:p>
    <w:p w:rsidR="007015F5" w:rsidRDefault="007015F5" w:rsidP="007015F5">
      <w:pPr>
        <w:pStyle w:val="Brezrazmikov"/>
      </w:pPr>
    </w:p>
    <w:p w:rsidR="007015F5" w:rsidRPr="007204BD" w:rsidRDefault="007015F5" w:rsidP="007015F5">
      <w:pPr>
        <w:pStyle w:val="Brezrazmikov"/>
        <w:rPr>
          <w:b/>
        </w:rPr>
      </w:pPr>
      <w:r w:rsidRPr="007204BD">
        <w:rPr>
          <w:b/>
        </w:rPr>
        <w:t>Zanimivosti</w:t>
      </w:r>
    </w:p>
    <w:p w:rsidR="007015F5" w:rsidRDefault="007015F5" w:rsidP="007015F5">
      <w:pPr>
        <w:pStyle w:val="Brezrazmikov"/>
        <w:numPr>
          <w:ilvl w:val="0"/>
          <w:numId w:val="2"/>
        </w:numPr>
      </w:pPr>
      <w:r>
        <w:t>Šola ima zelo uspešno ragbi ekipo, ki gostuje tudi po drugih celinah.</w:t>
      </w:r>
    </w:p>
    <w:p w:rsidR="007015F5" w:rsidRDefault="007015F5" w:rsidP="007015F5">
      <w:pPr>
        <w:pStyle w:val="Brezrazmikov"/>
        <w:numPr>
          <w:ilvl w:val="0"/>
          <w:numId w:val="2"/>
        </w:numPr>
      </w:pPr>
      <w:r>
        <w:t>Šola ponuja tudi druge športe kot so prosto plezanje, golf, pohodi…</w:t>
      </w:r>
    </w:p>
    <w:p w:rsidR="007015F5" w:rsidRDefault="007015F5" w:rsidP="007015F5">
      <w:pPr>
        <w:pStyle w:val="Brezrazmikov"/>
        <w:numPr>
          <w:ilvl w:val="0"/>
          <w:numId w:val="2"/>
        </w:numPr>
      </w:pPr>
      <w:r>
        <w:t>Francoska šolska ura je dolga 50 min in ne 45 kot pri nas</w:t>
      </w:r>
    </w:p>
    <w:p w:rsidR="007015F5" w:rsidRDefault="007015F5" w:rsidP="007015F5">
      <w:pPr>
        <w:pStyle w:val="Brezrazmikov"/>
        <w:numPr>
          <w:ilvl w:val="0"/>
          <w:numId w:val="2"/>
        </w:numPr>
      </w:pPr>
      <w:r>
        <w:t>Pouk imajo raztegnjen preko celega dne s pričetkom ob 8-ih,  čas za kosilo od 12-ih do 13-30, in popoldanski pouk do 17-ih, zato je večina dijakov vključenih v internat</w:t>
      </w:r>
    </w:p>
    <w:p w:rsidR="007015F5" w:rsidRDefault="007015F5" w:rsidP="007015F5">
      <w:pPr>
        <w:pStyle w:val="Brezrazmikov"/>
        <w:numPr>
          <w:ilvl w:val="0"/>
          <w:numId w:val="2"/>
        </w:numPr>
      </w:pPr>
      <w:r>
        <w:t xml:space="preserve">Pogoje za praktično izobraževanje imajo veliko boljše, saj jih financira ministrstvo za kmetijstvo </w:t>
      </w:r>
    </w:p>
    <w:p w:rsidR="008A0286" w:rsidRDefault="008A0286" w:rsidP="008A0286">
      <w:pPr>
        <w:pStyle w:val="Brezrazmikov"/>
      </w:pPr>
    </w:p>
    <w:p w:rsidR="00F47D8D" w:rsidRDefault="00F47D8D" w:rsidP="008A0286">
      <w:pPr>
        <w:pStyle w:val="Brezrazmikov"/>
      </w:pPr>
    </w:p>
    <w:p w:rsidR="00F47D8D" w:rsidRDefault="00F47D8D" w:rsidP="008A0286">
      <w:pPr>
        <w:pStyle w:val="Brezrazmikov"/>
      </w:pPr>
    </w:p>
    <w:sectPr w:rsidR="00F47D8D" w:rsidSect="00D3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B76"/>
    <w:multiLevelType w:val="hybridMultilevel"/>
    <w:tmpl w:val="9D7E9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4BC"/>
    <w:multiLevelType w:val="hybridMultilevel"/>
    <w:tmpl w:val="3CF4E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70A9"/>
    <w:multiLevelType w:val="hybridMultilevel"/>
    <w:tmpl w:val="98B2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5F5"/>
    <w:rsid w:val="00201E8E"/>
    <w:rsid w:val="002F33AB"/>
    <w:rsid w:val="003B185E"/>
    <w:rsid w:val="003E421A"/>
    <w:rsid w:val="004323F5"/>
    <w:rsid w:val="00453179"/>
    <w:rsid w:val="00463A85"/>
    <w:rsid w:val="007015F5"/>
    <w:rsid w:val="007810B5"/>
    <w:rsid w:val="00824F5C"/>
    <w:rsid w:val="008A0286"/>
    <w:rsid w:val="008C6E07"/>
    <w:rsid w:val="00904185"/>
    <w:rsid w:val="00B71B13"/>
    <w:rsid w:val="00D33A30"/>
    <w:rsid w:val="00E37B38"/>
    <w:rsid w:val="00EB4A9B"/>
    <w:rsid w:val="00F40082"/>
    <w:rsid w:val="00F4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15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15F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0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Biotehniški center Naklo</dc:creator>
  <cp:keywords/>
  <dc:description/>
  <cp:lastModifiedBy>Biotehniški center Naklo</cp:lastModifiedBy>
  <cp:revision>3</cp:revision>
  <dcterms:created xsi:type="dcterms:W3CDTF">2013-02-13T07:25:00Z</dcterms:created>
  <dcterms:modified xsi:type="dcterms:W3CDTF">2013-02-13T07:27:00Z</dcterms:modified>
</cp:coreProperties>
</file>